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4675F" w14:textId="77777777" w:rsidR="009E2479" w:rsidRDefault="009E2479" w:rsidP="009E2479">
      <w:pPr>
        <w:pStyle w:val="a3"/>
        <w:pBdr>
          <w:top w:val="single" w:sz="6" w:space="5" w:color="E4E4E4"/>
          <w:left w:val="single" w:sz="6" w:space="8" w:color="E4E4E4"/>
          <w:bottom w:val="single" w:sz="6" w:space="5" w:color="E4E4E4"/>
          <w:right w:val="single" w:sz="6" w:space="8" w:color="E4E4E4"/>
        </w:pBdr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Технические требования к оригинал – макетам. Общие положения:</w:t>
      </w:r>
    </w:p>
    <w:p w14:paraId="5EAE9C06" w14:textId="77777777" w:rsidR="009E2479" w:rsidRDefault="009E2479" w:rsidP="009E2479">
      <w:pPr>
        <w:pStyle w:val="a3"/>
        <w:pBdr>
          <w:top w:val="single" w:sz="6" w:space="5" w:color="E4E4E4"/>
          <w:left w:val="single" w:sz="6" w:space="8" w:color="E4E4E4"/>
          <w:bottom w:val="single" w:sz="6" w:space="5" w:color="E4E4E4"/>
          <w:right w:val="single" w:sz="6" w:space="8" w:color="E4E4E4"/>
        </w:pBdr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</w:t>
      </w:r>
      <w:r>
        <w:rPr>
          <w:rFonts w:ascii="Arial" w:hAnsi="Arial" w:cs="Arial"/>
          <w:color w:val="333333"/>
          <w:sz w:val="21"/>
          <w:szCs w:val="21"/>
        </w:rPr>
        <w:t>Оригинал - макет не должен содержать каких-либо посторонних и промежуточных элементов, кот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орые не будут использоваться при печати.</w:t>
      </w:r>
    </w:p>
    <w:p w14:paraId="6BA47D66" w14:textId="77777777" w:rsidR="009E2479" w:rsidRDefault="009E2479" w:rsidP="009E2479">
      <w:pPr>
        <w:pStyle w:val="a3"/>
        <w:pBdr>
          <w:top w:val="single" w:sz="6" w:space="5" w:color="E4E4E4"/>
          <w:left w:val="single" w:sz="6" w:space="8" w:color="E4E4E4"/>
          <w:bottom w:val="single" w:sz="6" w:space="5" w:color="E4E4E4"/>
          <w:right w:val="single" w:sz="6" w:space="8" w:color="E4E4E4"/>
        </w:pBdr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1.1.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Следует избегать передачи штриховых изображений (логотипы, рисованные знаки, схемы, диаграммы и т.д.) в полутоновом формате (растр). Для получения максимального качества такие изображения следует «векторизовать», т.е.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отрисовывать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векторной программе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Draw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Adobe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Illustrator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Отсканированный логотип неизбежно будет выглядеть хуже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отрисованного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а логотип, взятый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Web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-сайта соответствующей фирмы (GIF 72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dpi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вообще приведет к получению отпечатка недопустимо низкого качества.</w:t>
      </w:r>
    </w:p>
    <w:p w14:paraId="206BAF7D" w14:textId="77777777" w:rsidR="009E2479" w:rsidRDefault="009E2479" w:rsidP="009E2479">
      <w:pPr>
        <w:pStyle w:val="a3"/>
        <w:pBdr>
          <w:top w:val="single" w:sz="6" w:space="5" w:color="E4E4E4"/>
          <w:left w:val="single" w:sz="6" w:space="8" w:color="E4E4E4"/>
          <w:bottom w:val="single" w:sz="6" w:space="5" w:color="E4E4E4"/>
          <w:right w:val="single" w:sz="6" w:space="8" w:color="E4E4E4"/>
        </w:pBdr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1.2</w:t>
      </w:r>
      <w:r>
        <w:rPr>
          <w:rFonts w:ascii="Arial" w:hAnsi="Arial" w:cs="Arial"/>
          <w:color w:val="333333"/>
          <w:sz w:val="21"/>
          <w:szCs w:val="21"/>
        </w:rPr>
        <w:t>.Количество цветов – максимум 4 цвета.</w:t>
      </w:r>
    </w:p>
    <w:p w14:paraId="5E380495" w14:textId="77777777" w:rsidR="009E2479" w:rsidRDefault="009E2479" w:rsidP="009E2479">
      <w:pPr>
        <w:pStyle w:val="a3"/>
        <w:pBdr>
          <w:top w:val="single" w:sz="6" w:space="5" w:color="E4E4E4"/>
          <w:left w:val="single" w:sz="6" w:space="8" w:color="E4E4E4"/>
          <w:bottom w:val="single" w:sz="6" w:space="5" w:color="E4E4E4"/>
          <w:right w:val="single" w:sz="6" w:space="8" w:color="E4E4E4"/>
        </w:pBdr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 Векторные изображения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</w:t>
      </w:r>
      <w:r>
        <w:rPr>
          <w:rFonts w:ascii="Arial" w:hAnsi="Arial" w:cs="Arial"/>
          <w:color w:val="333333"/>
          <w:sz w:val="21"/>
          <w:szCs w:val="21"/>
        </w:rPr>
        <w:t xml:space="preserve">. Создание векторных изображений только в программах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Draw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Adobe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Illustrator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2.2.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Все объекты должны быть в модели CMYK. Использование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пантонов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см. п. 2.18.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2.3.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Масштаб изображения должен быть 1:1.</w:t>
      </w:r>
      <w:r>
        <w:rPr>
          <w:rFonts w:ascii="MingLiU" w:eastAsia="MingLiU" w:hAnsi="MingLiU" w:cs="MingLiU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2.4. За пределами видимого поля дизайна не должно быть невидимых объектов.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2.5.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Обязательно конвертировать все тексты в кривые! Минимальный размер одноканального текста составляет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Минимальный размер текста, окрашенного более чем в одну краску — 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2.6.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Мелкие объекты выворотки и текст вывороткой на черном составном фоне должны быть представлены с обводкой STROKE 100%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black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0.2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(использование функции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overprint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black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 допускается).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2.7.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 печати изделия навылет, необходимо предусмотреть технологические вылеты по 2 мм с указанной стороны.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2.8.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 возможности необходимо сократить до минимума количество узлов и сегментов в кривых. Внимательно следите за тем, чтобы в файле не было кривых с количеством узлов больше 700-800. Вероятность нормального вывода кривой с количеством узлов более 1024 близка к нулю.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2.9.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Цвет тонких линий (до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не должен содержать более двух красок.</w:t>
      </w:r>
      <w:r>
        <w:rPr>
          <w:rFonts w:ascii="MingLiU" w:eastAsia="MingLiU" w:hAnsi="MingLiU" w:cs="MingLiU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Линии толщиной до 0.5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должны быть сформированы без наложений (в их составе должен быть только один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триадных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цветов).</w:t>
      </w:r>
      <w:r>
        <w:rPr>
          <w:rFonts w:ascii="MingLiU" w:eastAsia="MingLiU" w:hAnsi="MingLiU" w:cs="MingLiU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Минимально допустимая толщина линий – 0.25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для негативных линий листовой печати – не менее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Использование линий с атрибутом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Hairline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 рекомендуется.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2.10.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Растяжки (градиенты) не должны быть длинными (может появиться ступенчатость). Минимальный процент градиента – 3%.</w:t>
      </w:r>
    </w:p>
    <w:p w14:paraId="2614AE7C" w14:textId="77777777" w:rsidR="009E2479" w:rsidRDefault="009E2479" w:rsidP="009E2479">
      <w:pPr>
        <w:pStyle w:val="a3"/>
        <w:pBdr>
          <w:top w:val="single" w:sz="6" w:space="5" w:color="E4E4E4"/>
          <w:left w:val="single" w:sz="6" w:space="8" w:color="E4E4E4"/>
          <w:bottom w:val="single" w:sz="6" w:space="5" w:color="E4E4E4"/>
          <w:right w:val="single" w:sz="6" w:space="8" w:color="E4E4E4"/>
        </w:pBdr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2.11.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Шаблонные заливки или кисти необходимо преобразовать в объекты. В противном случае результат может не соответствовать запланированному.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2.12.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Недопустимо использовать прозрачность. Если она есть – преобразовать в более простые формы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Flatten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Transparency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2.13.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Не использовать в векторных объектах динамические растровые фильтры. Для этого есть растровая часть.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2.14.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Желательно все эффекты, используемые в программах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Draw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Adobe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Illustrator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отрастровать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2.15.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Размер внедренных растровых объектов не должен превышать 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2.16.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Треппинг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векторных объектов составляет 0,15-1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2.17.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Оверпринты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желательно проставить вручную.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2.18.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 использовании заказных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пантонов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плашечных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красок, их названия должны соответствовать каталожным.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Оверпринт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треппинг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таких объектов должен быть проставлен в соответствии со степенью прозрачности краски.</w:t>
      </w:r>
    </w:p>
    <w:p w14:paraId="0276832C" w14:textId="77777777" w:rsidR="00DE0499" w:rsidRDefault="00DE0499"/>
    <w:sectPr w:rsidR="00DE0499" w:rsidSect="007D60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79"/>
    <w:rsid w:val="007D605F"/>
    <w:rsid w:val="009E2479"/>
    <w:rsid w:val="00D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64D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47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E2479"/>
    <w:rPr>
      <w:b/>
      <w:bCs/>
    </w:rPr>
  </w:style>
  <w:style w:type="character" w:customStyle="1" w:styleId="apple-converted-space">
    <w:name w:val="apple-converted-space"/>
    <w:basedOn w:val="a0"/>
    <w:rsid w:val="009E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Macintosh Word</Application>
  <DocSecurity>0</DocSecurity>
  <Lines>22</Lines>
  <Paragraphs>6</Paragraphs>
  <ScaleCrop>false</ScaleCrop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2016-08-10T14:42:00Z</dcterms:created>
  <dcterms:modified xsi:type="dcterms:W3CDTF">2016-08-10T14:43:00Z</dcterms:modified>
</cp:coreProperties>
</file>